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A513" w14:textId="77777777" w:rsidR="009567D0" w:rsidRDefault="00716A4B">
      <w:pPr>
        <w:pStyle w:val="Standard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INFORMATIONSBLAD FÖR 2021</w:t>
      </w:r>
    </w:p>
    <w:p w14:paraId="3CC3ACE2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39CC31EB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69A3D9B6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Vad som gjorts 2020 som ej kom med på informationsbladet för 2020</w:t>
      </w:r>
    </w:p>
    <w:p w14:paraId="4DE4170C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425511D5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*Blomlådor som farthinder på Vargtorpsvägen. Placeringen av dessa bestämdes av Håkan Blaxmo</w:t>
      </w:r>
      <w:r>
        <w:rPr>
          <w:sz w:val="30"/>
          <w:szCs w:val="30"/>
        </w:rPr>
        <w:t xml:space="preserve"> trafikingenjör på SBB. då Vargtorpsvägen är kommunens gata</w:t>
      </w:r>
    </w:p>
    <w:p w14:paraId="5499F67D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*Vi har även placerat </w:t>
      </w:r>
      <w:proofErr w:type="spellStart"/>
      <w:r>
        <w:rPr>
          <w:sz w:val="30"/>
          <w:szCs w:val="30"/>
        </w:rPr>
        <w:t>väggupp</w:t>
      </w:r>
      <w:proofErr w:type="spellEnd"/>
      <w:r>
        <w:rPr>
          <w:sz w:val="30"/>
          <w:szCs w:val="30"/>
        </w:rPr>
        <w:t xml:space="preserve"> av gummi på vissa av områdets vägar. Detta för att hålla hastigheterna nere inom vårt område.</w:t>
      </w:r>
    </w:p>
    <w:p w14:paraId="3191F8A5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47FCA69C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V</w:t>
      </w:r>
      <w:r>
        <w:rPr>
          <w:b/>
          <w:bCs/>
          <w:sz w:val="30"/>
          <w:szCs w:val="30"/>
          <w:u w:val="single"/>
        </w:rPr>
        <w:t>ad som gjorts 2021.</w:t>
      </w:r>
    </w:p>
    <w:p w14:paraId="42909240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3F478A73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*</w:t>
      </w:r>
      <w:r>
        <w:rPr>
          <w:sz w:val="30"/>
          <w:szCs w:val="30"/>
        </w:rPr>
        <w:t>U</w:t>
      </w:r>
      <w:r>
        <w:rPr>
          <w:sz w:val="30"/>
          <w:szCs w:val="30"/>
        </w:rPr>
        <w:t>ppsnyggning av uthyrningsförrådet.</w:t>
      </w:r>
    </w:p>
    <w:p w14:paraId="36973884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*Nya räcken </w:t>
      </w:r>
      <w:r>
        <w:rPr>
          <w:sz w:val="30"/>
          <w:szCs w:val="30"/>
        </w:rPr>
        <w:t>och målning av parkeringsrutor på övre parkeringen.</w:t>
      </w:r>
    </w:p>
    <w:p w14:paraId="625FF884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*Vi har köpt ny bil då den gamla bilen krånglade mycket med dyra </w:t>
      </w:r>
      <w:proofErr w:type="gramStart"/>
      <w:r>
        <w:rPr>
          <w:sz w:val="30"/>
          <w:szCs w:val="30"/>
        </w:rPr>
        <w:t>reparations kostnader</w:t>
      </w:r>
      <w:proofErr w:type="gramEnd"/>
      <w:r>
        <w:rPr>
          <w:sz w:val="30"/>
          <w:szCs w:val="30"/>
        </w:rPr>
        <w:t>.</w:t>
      </w:r>
    </w:p>
    <w:p w14:paraId="16CDD49F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*Vi har även köpt ny aluminiumbåt samt en ny båtmotor, garantin på den förra motorn täckte kostnaderna för den nya </w:t>
      </w:r>
      <w:r>
        <w:rPr>
          <w:sz w:val="30"/>
          <w:szCs w:val="30"/>
        </w:rPr>
        <w:t>båtmotorn.</w:t>
      </w:r>
    </w:p>
    <w:p w14:paraId="7162841E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*En del styrelseledamöter och anställda har gått webb baserade utbildningar </w:t>
      </w:r>
      <w:proofErr w:type="gramStart"/>
      <w:r>
        <w:rPr>
          <w:sz w:val="30"/>
          <w:szCs w:val="30"/>
        </w:rPr>
        <w:t>i  Brandsäkerhets</w:t>
      </w:r>
      <w:proofErr w:type="gramEnd"/>
      <w:r>
        <w:rPr>
          <w:sz w:val="30"/>
          <w:szCs w:val="30"/>
        </w:rPr>
        <w:t xml:space="preserve"> information, Energismarta fastigheter, Byggnadstekniskt brandskydd, årsredovisning  bostadsrätt juridik steg 1 och 2.</w:t>
      </w:r>
    </w:p>
    <w:p w14:paraId="6B73611E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*Vi har upprättat pärmar för kri</w:t>
      </w:r>
      <w:r>
        <w:rPr>
          <w:sz w:val="30"/>
          <w:szCs w:val="30"/>
        </w:rPr>
        <w:t>shantering och brandsäkerhet som alla styrelseledamöter ska vara väl insatta i. Detta är ett fortgående arbete.</w:t>
      </w:r>
    </w:p>
    <w:p w14:paraId="44619D3B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6FD9B879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Vad som är på gång</w:t>
      </w:r>
      <w:r>
        <w:rPr>
          <w:sz w:val="30"/>
          <w:szCs w:val="30"/>
          <w:u w:val="single"/>
        </w:rPr>
        <w:t>.</w:t>
      </w:r>
    </w:p>
    <w:p w14:paraId="0E86E435" w14:textId="77777777" w:rsidR="009567D0" w:rsidRDefault="009567D0">
      <w:pPr>
        <w:pStyle w:val="Standard"/>
        <w:rPr>
          <w:rFonts w:hint="eastAsia"/>
          <w:sz w:val="12"/>
          <w:szCs w:val="12"/>
          <w:u w:val="single"/>
        </w:rPr>
      </w:pPr>
    </w:p>
    <w:p w14:paraId="67ED8E9B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*Styrelsen kommer att ha planeringsdagar inför 2022</w:t>
      </w:r>
      <w:r>
        <w:rPr>
          <w:sz w:val="30"/>
          <w:szCs w:val="30"/>
        </w:rPr>
        <w:t xml:space="preserve"> i oktober och budgetmöte med vår interna och externa revisor i nov.</w:t>
      </w:r>
    </w:p>
    <w:p w14:paraId="1F84C9D8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*Relaxen utanför bastun håller på att ”</w:t>
      </w:r>
      <w:proofErr w:type="spellStart"/>
      <w:r>
        <w:rPr>
          <w:sz w:val="30"/>
          <w:szCs w:val="30"/>
        </w:rPr>
        <w:t>mysas”till</w:t>
      </w:r>
      <w:proofErr w:type="spellEnd"/>
      <w:r>
        <w:rPr>
          <w:sz w:val="30"/>
          <w:szCs w:val="30"/>
        </w:rPr>
        <w:t>, blir färdigt under hösten.</w:t>
      </w:r>
    </w:p>
    <w:p w14:paraId="44402EC6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*Angående </w:t>
      </w:r>
      <w:proofErr w:type="spellStart"/>
      <w:r>
        <w:rPr>
          <w:sz w:val="30"/>
          <w:szCs w:val="30"/>
        </w:rPr>
        <w:t>Lärkesdammen</w:t>
      </w:r>
      <w:proofErr w:type="spellEnd"/>
      <w:r>
        <w:rPr>
          <w:sz w:val="30"/>
          <w:szCs w:val="30"/>
        </w:rPr>
        <w:t xml:space="preserve"> så har en skrivelse lämnats till kommunpolitikerna då vi anser att </w:t>
      </w:r>
      <w:proofErr w:type="spellStart"/>
      <w:r>
        <w:rPr>
          <w:sz w:val="30"/>
          <w:szCs w:val="30"/>
        </w:rPr>
        <w:t>Lärkesdammena</w:t>
      </w:r>
      <w:proofErr w:type="spellEnd"/>
      <w:r>
        <w:rPr>
          <w:sz w:val="30"/>
          <w:szCs w:val="30"/>
        </w:rPr>
        <w:t xml:space="preserve"> vara eller icke vara är en viktig fråga för oss.  </w:t>
      </w:r>
    </w:p>
    <w:p w14:paraId="6D4F2A75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*Trivseldag planeras i slutet på oktober. Dag och tid anslås på våra anslagstavlor.</w:t>
      </w:r>
    </w:p>
    <w:p w14:paraId="111CC41E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*Grannsamverkan och </w:t>
      </w:r>
      <w:proofErr w:type="spellStart"/>
      <w:r>
        <w:rPr>
          <w:sz w:val="30"/>
          <w:szCs w:val="30"/>
        </w:rPr>
        <w:t>Safe</w:t>
      </w:r>
      <w:proofErr w:type="spellEnd"/>
      <w:r>
        <w:rPr>
          <w:sz w:val="30"/>
          <w:szCs w:val="30"/>
        </w:rPr>
        <w:t xml:space="preserve"> land se information på hemsidan eller pärmen i kvartershusen</w:t>
      </w:r>
    </w:p>
    <w:p w14:paraId="179C5EE2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64F0CF7A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05547130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1386E734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3960622D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41A3193C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290BF82D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4B3CA6F8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14:paraId="70DE6304" w14:textId="77777777" w:rsidR="009567D0" w:rsidRDefault="00716A4B">
      <w:pPr>
        <w:pStyle w:val="Standard"/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Planer framåt</w:t>
      </w:r>
    </w:p>
    <w:p w14:paraId="1E897203" w14:textId="77777777" w:rsidR="009567D0" w:rsidRDefault="009567D0">
      <w:pPr>
        <w:pStyle w:val="Standard"/>
        <w:rPr>
          <w:rFonts w:hint="eastAsia"/>
          <w:b/>
          <w:bCs/>
          <w:sz w:val="12"/>
          <w:szCs w:val="12"/>
          <w:u w:val="single"/>
        </w:rPr>
      </w:pPr>
    </w:p>
    <w:p w14:paraId="19E7A3C0" w14:textId="77777777" w:rsidR="009567D0" w:rsidRDefault="00716A4B">
      <w:pPr>
        <w:pStyle w:val="Standard"/>
        <w:rPr>
          <w:rFonts w:hint="eastAsia"/>
        </w:rPr>
      </w:pPr>
      <w:r>
        <w:rPr>
          <w:sz w:val="30"/>
          <w:szCs w:val="30"/>
        </w:rPr>
        <w:t>* Eventuellt ta bort häckarna på övre parkeringen våren 2022.</w:t>
      </w:r>
    </w:p>
    <w:p w14:paraId="6681BB3D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*Nya Betongfundamenten och trappor hus 32 våren 2022</w:t>
      </w:r>
    </w:p>
    <w:p w14:paraId="19F8FFBC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*Eventuellt ett utomhusgym och </w:t>
      </w:r>
      <w:proofErr w:type="gramStart"/>
      <w:r>
        <w:rPr>
          <w:sz w:val="30"/>
          <w:szCs w:val="30"/>
        </w:rPr>
        <w:t>boule bana</w:t>
      </w:r>
      <w:proofErr w:type="gramEnd"/>
      <w:r>
        <w:rPr>
          <w:sz w:val="30"/>
          <w:szCs w:val="30"/>
        </w:rPr>
        <w:t xml:space="preserve"> på gräsmattan nedanför Violen. En förutsättning är att Violen är med </w:t>
      </w:r>
      <w:proofErr w:type="spellStart"/>
      <w:r>
        <w:rPr>
          <w:sz w:val="30"/>
          <w:szCs w:val="30"/>
        </w:rPr>
        <w:t>med</w:t>
      </w:r>
      <w:proofErr w:type="spellEnd"/>
      <w:r>
        <w:rPr>
          <w:sz w:val="30"/>
          <w:szCs w:val="30"/>
        </w:rPr>
        <w:t xml:space="preserve"> och delar på kostnaden </w:t>
      </w:r>
      <w:r>
        <w:rPr>
          <w:sz w:val="30"/>
          <w:szCs w:val="30"/>
        </w:rPr>
        <w:t>våren 2022.</w:t>
      </w:r>
    </w:p>
    <w:p w14:paraId="00778A58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*Undersöka möjligheterna och kostnaden för solceller som försörjer kvartershusen. 2022/2023.  För kännedom så har el </w:t>
      </w:r>
      <w:proofErr w:type="gramStart"/>
      <w:r>
        <w:rPr>
          <w:sz w:val="30"/>
          <w:szCs w:val="30"/>
        </w:rPr>
        <w:t>kostnaderna  minskat</w:t>
      </w:r>
      <w:proofErr w:type="gramEnd"/>
      <w:r>
        <w:rPr>
          <w:sz w:val="30"/>
          <w:szCs w:val="30"/>
        </w:rPr>
        <w:t xml:space="preserve"> efter bytet till led lampor i kvartershusen och vägbelysningen på områdets vägar.</w:t>
      </w:r>
    </w:p>
    <w:p w14:paraId="05030A8B" w14:textId="77777777" w:rsidR="009567D0" w:rsidRDefault="00716A4B">
      <w:pPr>
        <w:pStyle w:val="Standard"/>
        <w:rPr>
          <w:rFonts w:hint="eastAsia"/>
        </w:rPr>
      </w:pPr>
      <w:r>
        <w:rPr>
          <w:sz w:val="30"/>
          <w:szCs w:val="30"/>
        </w:rPr>
        <w:t>*Stambyte närmar sig (20</w:t>
      </w:r>
      <w:r>
        <w:rPr>
          <w:sz w:val="30"/>
          <w:szCs w:val="30"/>
        </w:rPr>
        <w:t xml:space="preserve">25/26) Under 2022 ska vi anlita expertis som bedömer våra stammar och om </w:t>
      </w:r>
      <w:proofErr w:type="spellStart"/>
      <w:r>
        <w:rPr>
          <w:sz w:val="30"/>
          <w:szCs w:val="30"/>
        </w:rPr>
        <w:t>Relining</w:t>
      </w:r>
      <w:proofErr w:type="spellEnd"/>
      <w:r>
        <w:rPr>
          <w:sz w:val="30"/>
          <w:szCs w:val="30"/>
        </w:rPr>
        <w:t xml:space="preserve"> är möjlig en prisvärd och snabb metod. Livslängd 50</w:t>
      </w:r>
      <w:proofErr w:type="gramStart"/>
      <w:r>
        <w:rPr>
          <w:sz w:val="30"/>
          <w:szCs w:val="30"/>
        </w:rPr>
        <w:t xml:space="preserve">+ </w:t>
      </w:r>
      <w:r>
        <w:rPr>
          <w:rFonts w:ascii="arial, sans-serif" w:hAnsi="arial, sans-serif"/>
          <w:color w:val="4D5156"/>
          <w:sz w:val="28"/>
          <w:szCs w:val="28"/>
        </w:rPr>
        <w:t xml:space="preserve"> </w:t>
      </w:r>
      <w:r>
        <w:rPr>
          <w:rFonts w:ascii="arial, sans-serif" w:hAnsi="arial, sans-serif"/>
          <w:color w:val="000000"/>
          <w:sz w:val="28"/>
          <w:szCs w:val="28"/>
        </w:rPr>
        <w:t>Ej</w:t>
      </w:r>
      <w:proofErr w:type="gramEnd"/>
      <w:r>
        <w:rPr>
          <w:rFonts w:ascii="arial, sans-serif" w:hAnsi="arial, sans-serif"/>
          <w:color w:val="000000"/>
          <w:sz w:val="28"/>
          <w:szCs w:val="28"/>
        </w:rPr>
        <w:t xml:space="preserve"> trycksatta ledningar.</w:t>
      </w:r>
    </w:p>
    <w:p w14:paraId="60B82F4B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</w:rPr>
      </w:pPr>
    </w:p>
    <w:p w14:paraId="14FB2972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0271C2CD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Budget.</w:t>
      </w:r>
    </w:p>
    <w:p w14:paraId="614AD16B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0E50D064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*Vi har en mycket god ekonomi  </w:t>
      </w:r>
    </w:p>
    <w:p w14:paraId="4D5740A1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*Lån </w:t>
      </w:r>
      <w:proofErr w:type="spellStart"/>
      <w:r>
        <w:rPr>
          <w:sz w:val="30"/>
          <w:szCs w:val="30"/>
        </w:rPr>
        <w:t>avbetalt</w:t>
      </w:r>
      <w:proofErr w:type="spellEnd"/>
      <w:r>
        <w:rPr>
          <w:sz w:val="30"/>
          <w:szCs w:val="30"/>
        </w:rPr>
        <w:t xml:space="preserve"> på 2 900 000kr. Vi amorterar nu på al</w:t>
      </w:r>
      <w:r>
        <w:rPr>
          <w:sz w:val="30"/>
          <w:szCs w:val="30"/>
        </w:rPr>
        <w:t>la lån från 2020.</w:t>
      </w:r>
    </w:p>
    <w:p w14:paraId="27573216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*Planer på inlåning av en miljon varje år med start 2022 med tanke på kommande stambyte 2025/26.</w:t>
      </w:r>
    </w:p>
    <w:p w14:paraId="5729486A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*Ej aktuellt med avgiftshöjning närmast åren.</w:t>
      </w:r>
    </w:p>
    <w:p w14:paraId="65CBDCDA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58E488EF" w14:textId="77777777" w:rsidR="009567D0" w:rsidRDefault="00716A4B">
      <w:pPr>
        <w:pStyle w:val="Standard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Våra anställda.</w:t>
      </w:r>
    </w:p>
    <w:p w14:paraId="52662EB0" w14:textId="77777777" w:rsidR="009567D0" w:rsidRDefault="009567D0">
      <w:pPr>
        <w:pStyle w:val="Standard"/>
        <w:rPr>
          <w:rFonts w:hint="eastAsia"/>
          <w:b/>
          <w:bCs/>
          <w:sz w:val="30"/>
          <w:szCs w:val="30"/>
        </w:rPr>
      </w:pPr>
    </w:p>
    <w:p w14:paraId="3519E510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 Vi har två anställda Kenneth Larsson på heltid.</w:t>
      </w:r>
    </w:p>
    <w:p w14:paraId="3D756975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Han arbetar 40% som v</w:t>
      </w:r>
      <w:r>
        <w:rPr>
          <w:sz w:val="30"/>
          <w:szCs w:val="30"/>
        </w:rPr>
        <w:t>icevärd och 60% som fastighetsskötare.</w:t>
      </w:r>
    </w:p>
    <w:p w14:paraId="5C5B94C1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Jonny Wiklund är bidragsanställd fastighetsskötare på 75% och handleds av Kenneth i sitt arbete.</w:t>
      </w:r>
    </w:p>
    <w:p w14:paraId="4066957E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Det är styrelsen som har arbetsgivaransvaret och ska ytters leda och fördela arbetet för våra anställda. </w:t>
      </w:r>
      <w:r>
        <w:rPr>
          <w:sz w:val="30"/>
          <w:szCs w:val="30"/>
        </w:rPr>
        <w:t>Styrelsen har även ett arbetsmiljöansvar.</w:t>
      </w:r>
    </w:p>
    <w:p w14:paraId="3A81D366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*Omarbetning av våra anställdas arbetsbeskrivningar har gjorts och kommer regelbundet att följas upp.</w:t>
      </w:r>
    </w:p>
    <w:p w14:paraId="2197B49E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*Löneförhandling med fastighetsanställdas förbund har gjorts 2021.</w:t>
      </w:r>
    </w:p>
    <w:p w14:paraId="53F8CC97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*Medarbetarsamtal planeras 1gång /år.</w:t>
      </w:r>
    </w:p>
    <w:p w14:paraId="0ACDA9BB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0EF51B7E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6C2C58DC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7C59D093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Styr</w:t>
      </w:r>
      <w:r>
        <w:rPr>
          <w:sz w:val="30"/>
          <w:szCs w:val="30"/>
        </w:rPr>
        <w:t>elsen BRF Linåkern</w:t>
      </w:r>
    </w:p>
    <w:p w14:paraId="1CA3A3E5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genom Britha Engström.</w:t>
      </w:r>
    </w:p>
    <w:p w14:paraId="4CD351D8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Tel. 073/0631592.</w:t>
      </w:r>
    </w:p>
    <w:p w14:paraId="61F7BA83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lastRenderedPageBreak/>
        <w:t>Ring gärna om ni har frågor/funderingar.</w:t>
      </w:r>
    </w:p>
    <w:p w14:paraId="77BB14C5" w14:textId="77777777" w:rsidR="009567D0" w:rsidRDefault="00716A4B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>Tel. 073/0631592</w:t>
      </w:r>
    </w:p>
    <w:p w14:paraId="5F18B9F5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p w14:paraId="52A2D786" w14:textId="77777777" w:rsidR="009567D0" w:rsidRDefault="009567D0">
      <w:pPr>
        <w:pStyle w:val="Standard"/>
        <w:rPr>
          <w:rFonts w:hint="eastAsia"/>
          <w:sz w:val="30"/>
          <w:szCs w:val="30"/>
        </w:rPr>
      </w:pPr>
    </w:p>
    <w:sectPr w:rsidR="009567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E3F0" w14:textId="77777777" w:rsidR="00716A4B" w:rsidRDefault="00716A4B">
      <w:pPr>
        <w:rPr>
          <w:rFonts w:hint="eastAsia"/>
        </w:rPr>
      </w:pPr>
      <w:r>
        <w:separator/>
      </w:r>
    </w:p>
  </w:endnote>
  <w:endnote w:type="continuationSeparator" w:id="0">
    <w:p w14:paraId="2D34B6A0" w14:textId="77777777" w:rsidR="00716A4B" w:rsidRDefault="00716A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8E33" w14:textId="77777777" w:rsidR="00716A4B" w:rsidRDefault="00716A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0BF1A9" w14:textId="77777777" w:rsidR="00716A4B" w:rsidRDefault="00716A4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67D0"/>
    <w:rsid w:val="00716A4B"/>
    <w:rsid w:val="009567D0"/>
    <w:rsid w:val="00C1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1D1"/>
  <w15:docId w15:val="{39D52DD8-C9DA-4FD4-BB22-DEE063B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Betoning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Linåkern Nora</cp:lastModifiedBy>
  <cp:revision>2</cp:revision>
  <cp:lastPrinted>2021-09-18T11:35:00Z</cp:lastPrinted>
  <dcterms:created xsi:type="dcterms:W3CDTF">2021-09-23T06:06:00Z</dcterms:created>
  <dcterms:modified xsi:type="dcterms:W3CDTF">2021-09-23T06:06:00Z</dcterms:modified>
</cp:coreProperties>
</file>